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2A7" w:rsidRPr="000D1853" w:rsidRDefault="009F32A7" w:rsidP="005B6A54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center"/>
        <w:rPr>
          <w:b/>
        </w:rPr>
      </w:pPr>
    </w:p>
    <w:p w:rsidR="009F32A7" w:rsidRPr="000D1853" w:rsidRDefault="009F32A7" w:rsidP="009F32A7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9F32A7" w:rsidRPr="000D1853" w:rsidRDefault="009F32A7" w:rsidP="009F32A7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9F32A7" w:rsidRPr="000D1853" w:rsidRDefault="009F32A7" w:rsidP="009F32A7">
      <w:pPr>
        <w:suppressAutoHyphens/>
        <w:spacing w:line="360" w:lineRule="auto"/>
        <w:ind w:firstLine="709"/>
        <w:jc w:val="center"/>
        <w:rPr>
          <w:b/>
          <w:color w:val="000000"/>
          <w:lang w:eastAsia="ar-SA"/>
        </w:rPr>
      </w:pPr>
      <w:r w:rsidRPr="000D1853">
        <w:rPr>
          <w:b/>
          <w:color w:val="000000"/>
          <w:lang w:eastAsia="ar-SA"/>
        </w:rPr>
        <w:t xml:space="preserve">Техническое задание  </w:t>
      </w:r>
    </w:p>
    <w:p w:rsidR="009F32A7" w:rsidRPr="000D1853" w:rsidRDefault="009F32A7" w:rsidP="009F32A7">
      <w:pPr>
        <w:suppressAutoHyphens/>
        <w:spacing w:line="360" w:lineRule="auto"/>
        <w:ind w:firstLine="709"/>
        <w:jc w:val="center"/>
        <w:rPr>
          <w:lang w:eastAsia="ar-SA"/>
        </w:rPr>
      </w:pPr>
      <w:r w:rsidRPr="000D1853">
        <w:rPr>
          <w:lang w:eastAsia="ar-SA"/>
        </w:rPr>
        <w:t xml:space="preserve"> </w:t>
      </w:r>
    </w:p>
    <w:p w:rsidR="009F32A7" w:rsidRPr="00F97A2B" w:rsidRDefault="009F32A7" w:rsidP="009F32A7">
      <w:pPr>
        <w:tabs>
          <w:tab w:val="left" w:pos="0"/>
        </w:tabs>
        <w:jc w:val="center"/>
        <w:rPr>
          <w:b/>
        </w:rPr>
      </w:pPr>
      <w:r w:rsidRPr="00F97A2B">
        <w:rPr>
          <w:b/>
        </w:rPr>
        <w:t xml:space="preserve">Оказание услуг по обслуживанию зданий  </w:t>
      </w:r>
    </w:p>
    <w:p w:rsidR="009F32A7" w:rsidRPr="00F97A2B" w:rsidRDefault="009F32A7" w:rsidP="009F32A7">
      <w:pPr>
        <w:tabs>
          <w:tab w:val="left" w:pos="0"/>
        </w:tabs>
        <w:jc w:val="center"/>
        <w:rPr>
          <w:b/>
        </w:rPr>
      </w:pPr>
      <w:r w:rsidRPr="00F97A2B">
        <w:rPr>
          <w:b/>
        </w:rPr>
        <w:t xml:space="preserve">для нужд </w:t>
      </w:r>
    </w:p>
    <w:p w:rsidR="009F32A7" w:rsidRPr="000D1853" w:rsidRDefault="009F32A7" w:rsidP="009F32A7">
      <w:pPr>
        <w:tabs>
          <w:tab w:val="left" w:pos="0"/>
        </w:tabs>
        <w:jc w:val="center"/>
        <w:rPr>
          <w:b/>
        </w:rPr>
      </w:pPr>
      <w:r w:rsidRPr="00F97A2B">
        <w:rPr>
          <w:b/>
        </w:rPr>
        <w:t>Самарского филиала АО "</w:t>
      </w:r>
      <w:proofErr w:type="spellStart"/>
      <w:r w:rsidRPr="00F97A2B">
        <w:rPr>
          <w:b/>
        </w:rPr>
        <w:t>ЭнергосбыТ</w:t>
      </w:r>
      <w:proofErr w:type="spellEnd"/>
      <w:r w:rsidRPr="00F97A2B">
        <w:rPr>
          <w:b/>
        </w:rPr>
        <w:t xml:space="preserve"> Плюс"</w:t>
      </w:r>
    </w:p>
    <w:p w:rsidR="009F32A7" w:rsidRPr="000D1853" w:rsidRDefault="009F32A7" w:rsidP="009F32A7">
      <w:pPr>
        <w:suppressAutoHyphens/>
        <w:spacing w:line="360" w:lineRule="auto"/>
        <w:contextualSpacing/>
        <w:jc w:val="center"/>
        <w:rPr>
          <w:b/>
          <w:lang w:eastAsia="ar-SA"/>
        </w:rPr>
      </w:pPr>
    </w:p>
    <w:p w:rsidR="009F32A7" w:rsidRPr="000D1853" w:rsidRDefault="009F32A7" w:rsidP="009F32A7">
      <w:pPr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center"/>
        <w:rPr>
          <w:b/>
          <w:lang w:eastAsia="ar-SA"/>
        </w:rPr>
      </w:pPr>
      <w:r w:rsidRPr="000D1853">
        <w:rPr>
          <w:b/>
          <w:lang w:eastAsia="ar-SA"/>
        </w:rPr>
        <w:t>Общие требования</w:t>
      </w: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0"/>
        <w:jc w:val="both"/>
        <w:rPr>
          <w:lang w:eastAsia="ar-SA"/>
        </w:rPr>
      </w:pPr>
      <w:r w:rsidRPr="000D1853">
        <w:rPr>
          <w:b/>
          <w:lang w:eastAsia="ar-SA"/>
        </w:rPr>
        <w:t>Заказчик</w:t>
      </w:r>
      <w:r w:rsidRPr="000D1853">
        <w:rPr>
          <w:lang w:eastAsia="ar-SA"/>
        </w:rPr>
        <w:t xml:space="preserve"> – Самарский филиал АО «</w:t>
      </w:r>
      <w:proofErr w:type="spellStart"/>
      <w:r w:rsidRPr="000D1853">
        <w:rPr>
          <w:lang w:eastAsia="ar-SA"/>
        </w:rPr>
        <w:t>ЭнергосбыТ</w:t>
      </w:r>
      <w:proofErr w:type="spellEnd"/>
      <w:r w:rsidRPr="000D1853">
        <w:rPr>
          <w:lang w:eastAsia="ar-SA"/>
        </w:rPr>
        <w:t xml:space="preserve"> Плюс».</w:t>
      </w: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hanging="652"/>
        <w:jc w:val="both"/>
        <w:rPr>
          <w:lang w:eastAsia="ar-SA"/>
        </w:rPr>
      </w:pPr>
      <w:r w:rsidRPr="000D1853">
        <w:rPr>
          <w:b/>
          <w:lang w:eastAsia="ar-SA"/>
        </w:rPr>
        <w:t xml:space="preserve"> Объект закупки –</w:t>
      </w:r>
      <w:r w:rsidRPr="000D1853">
        <w:rPr>
          <w:lang w:eastAsia="ar-SA"/>
        </w:rPr>
        <w:t xml:space="preserve"> </w:t>
      </w:r>
      <w:r w:rsidRPr="00F97A2B">
        <w:rPr>
          <w:lang w:eastAsia="ar-SA"/>
        </w:rPr>
        <w:t xml:space="preserve">Оказание услуг (далее- работ, услуг) по обслуживанию зданий  </w:t>
      </w:r>
      <w:r>
        <w:rPr>
          <w:lang w:eastAsia="ar-SA"/>
        </w:rPr>
        <w:t xml:space="preserve"> </w:t>
      </w:r>
      <w:r w:rsidRPr="00F97A2B">
        <w:rPr>
          <w:lang w:eastAsia="ar-SA"/>
        </w:rPr>
        <w:t xml:space="preserve">для нужд </w:t>
      </w:r>
      <w:r w:rsidRPr="000D1853">
        <w:rPr>
          <w:lang w:eastAsia="ar-SA"/>
        </w:rPr>
        <w:t>Самарского филиала АО "</w:t>
      </w:r>
      <w:proofErr w:type="spellStart"/>
      <w:r w:rsidRPr="000D1853">
        <w:rPr>
          <w:lang w:eastAsia="ar-SA"/>
        </w:rPr>
        <w:t>ЭнергосбыТ</w:t>
      </w:r>
      <w:proofErr w:type="spellEnd"/>
      <w:r w:rsidRPr="000D1853">
        <w:rPr>
          <w:lang w:eastAsia="ar-SA"/>
        </w:rPr>
        <w:t xml:space="preserve"> Плюс".</w:t>
      </w:r>
    </w:p>
    <w:p w:rsidR="009F32A7" w:rsidRPr="00F97A2B" w:rsidRDefault="009F32A7" w:rsidP="009F32A7">
      <w:pPr>
        <w:pStyle w:val="a3"/>
        <w:numPr>
          <w:ilvl w:val="0"/>
          <w:numId w:val="5"/>
        </w:numPr>
        <w:ind w:hanging="652"/>
        <w:rPr>
          <w:lang w:eastAsia="ar-SA"/>
        </w:rPr>
      </w:pPr>
      <w:r w:rsidRPr="00F97A2B">
        <w:rPr>
          <w:b/>
          <w:lang w:eastAsia="ar-SA"/>
        </w:rPr>
        <w:t>Место оказания:</w:t>
      </w:r>
      <w:r w:rsidRPr="000D1853">
        <w:rPr>
          <w:lang w:eastAsia="ar-SA"/>
        </w:rPr>
        <w:t xml:space="preserve"> </w:t>
      </w:r>
      <w:r w:rsidRPr="00F97A2B">
        <w:rPr>
          <w:lang w:eastAsia="ar-SA"/>
        </w:rPr>
        <w:t>на Объектах, согласно Приложению №1 к настоящему Техническому заданию (далее – ТЗ).</w:t>
      </w:r>
    </w:p>
    <w:p w:rsidR="009F32A7" w:rsidRPr="000D1853" w:rsidRDefault="009F32A7" w:rsidP="009F32A7">
      <w:pPr>
        <w:tabs>
          <w:tab w:val="left" w:pos="360"/>
        </w:tabs>
        <w:suppressAutoHyphens/>
        <w:jc w:val="both"/>
        <w:rPr>
          <w:lang w:eastAsia="ar-SA"/>
        </w:rPr>
      </w:pP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0"/>
        <w:jc w:val="both"/>
        <w:rPr>
          <w:lang w:eastAsia="ar-SA"/>
        </w:rPr>
      </w:pPr>
      <w:r w:rsidRPr="000D1853">
        <w:rPr>
          <w:b/>
          <w:lang w:eastAsia="ar-SA"/>
        </w:rPr>
        <w:t xml:space="preserve">Перечень услуг по ТО </w:t>
      </w:r>
      <w:r w:rsidRPr="000D1853">
        <w:rPr>
          <w:lang w:eastAsia="ar-SA"/>
        </w:rPr>
        <w:t xml:space="preserve">и норматив их выполнения определен в Приложении №2 к </w:t>
      </w:r>
      <w:r>
        <w:rPr>
          <w:lang w:eastAsia="ar-SA"/>
        </w:rPr>
        <w:t>Техническому заданию.</w:t>
      </w: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0"/>
        <w:jc w:val="both"/>
        <w:rPr>
          <w:b/>
          <w:lang w:eastAsia="ar-SA"/>
        </w:rPr>
      </w:pPr>
      <w:r w:rsidRPr="000D1853">
        <w:rPr>
          <w:b/>
          <w:lang w:eastAsia="ar-SA"/>
        </w:rPr>
        <w:t>Общие требования к работам по ТО:</w:t>
      </w:r>
    </w:p>
    <w:p w:rsidR="009F32A7" w:rsidRPr="000D1853" w:rsidRDefault="009F32A7" w:rsidP="009F32A7">
      <w:pPr>
        <w:tabs>
          <w:tab w:val="left" w:pos="360"/>
        </w:tabs>
        <w:suppressAutoHyphens/>
        <w:jc w:val="both"/>
        <w:rPr>
          <w:lang w:eastAsia="ar-SA"/>
        </w:rPr>
      </w:pPr>
      <w:r w:rsidRPr="000D1853">
        <w:rPr>
          <w:lang w:eastAsia="ar-SA"/>
        </w:rPr>
        <w:t>Исполнитель выполняет ТО, используя собственные инструменты, оборудование, и принадлежности. Оборудование, расходные и иные материалы, запасные части и принадлежности и прочие материалы, применяемые Исполнителем для выполнения ТО, должны быть сертифицированы либо разрешены для использования на территории Российской Федерации, а также соответствовать рекомендациям изготовителей (поставщиков) оборудования, изложенным в предоставленной Заказчиком технической и иной документации.</w:t>
      </w: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0"/>
        <w:jc w:val="both"/>
        <w:rPr>
          <w:lang w:eastAsia="ar-SA"/>
        </w:rPr>
      </w:pPr>
      <w:r w:rsidRPr="000D1853">
        <w:rPr>
          <w:b/>
          <w:lang w:eastAsia="ar-SA"/>
        </w:rPr>
        <w:t xml:space="preserve"> Срок оказания услуг</w:t>
      </w:r>
      <w:r w:rsidRPr="000D1853">
        <w:rPr>
          <w:lang w:eastAsia="ar-SA"/>
        </w:rPr>
        <w:t xml:space="preserve">: </w:t>
      </w:r>
    </w:p>
    <w:p w:rsidR="00E400F4" w:rsidRPr="00E400F4" w:rsidRDefault="009F32A7" w:rsidP="00E400F4">
      <w:pPr>
        <w:rPr>
          <w:rFonts w:ascii="Calibri" w:hAnsi="Calibri" w:cs="Calibri"/>
          <w:lang w:eastAsia="en-US"/>
        </w:rPr>
      </w:pPr>
      <w:r w:rsidRPr="000D1853">
        <w:rPr>
          <w:lang w:eastAsia="ar-SA"/>
        </w:rPr>
        <w:t>6.1</w:t>
      </w:r>
      <w:r>
        <w:rPr>
          <w:lang w:eastAsia="ar-SA"/>
        </w:rPr>
        <w:t>.</w:t>
      </w:r>
      <w:r w:rsidR="00E400F4" w:rsidRPr="00E400F4">
        <w:rPr>
          <w:b/>
          <w:bCs/>
          <w:sz w:val="24"/>
          <w:szCs w:val="24"/>
          <w:lang w:eastAsia="ar-SA"/>
        </w:rPr>
        <w:t xml:space="preserve"> </w:t>
      </w:r>
      <w:r w:rsidR="00E400F4">
        <w:rPr>
          <w:b/>
          <w:bCs/>
          <w:lang w:eastAsia="ar-SA"/>
        </w:rPr>
        <w:t>С</w:t>
      </w:r>
      <w:bookmarkStart w:id="0" w:name="_GoBack"/>
      <w:bookmarkEnd w:id="0"/>
      <w:r w:rsidR="00E400F4" w:rsidRPr="00E400F4">
        <w:rPr>
          <w:b/>
          <w:bCs/>
          <w:lang w:eastAsia="ar-SA"/>
        </w:rPr>
        <w:t xml:space="preserve"> даты заключения договора, но не ранее 01.01.2026г., окончание   31.12.2026 г.</w:t>
      </w:r>
    </w:p>
    <w:p w:rsidR="009F32A7" w:rsidRPr="000D1853" w:rsidRDefault="009F32A7" w:rsidP="009F32A7">
      <w:pPr>
        <w:tabs>
          <w:tab w:val="left" w:pos="360"/>
        </w:tabs>
        <w:suppressAutoHyphens/>
        <w:ind w:firstLine="284"/>
        <w:jc w:val="both"/>
        <w:rPr>
          <w:lang w:eastAsia="ar-SA"/>
        </w:rPr>
      </w:pPr>
      <w:r w:rsidRPr="000D1853">
        <w:rPr>
          <w:lang w:eastAsia="ar-SA"/>
        </w:rPr>
        <w:t>6.2</w:t>
      </w:r>
      <w:r>
        <w:rPr>
          <w:lang w:eastAsia="ar-SA"/>
        </w:rPr>
        <w:t>.</w:t>
      </w:r>
      <w:r w:rsidRPr="000D1853">
        <w:rPr>
          <w:lang w:eastAsia="ar-SA"/>
        </w:rPr>
        <w:t xml:space="preserve"> Услуги оказываются по обращениям (Заявкам) Заказчика в </w:t>
      </w:r>
      <w:r>
        <w:rPr>
          <w:lang w:eastAsia="ar-SA"/>
        </w:rPr>
        <w:t>рабочем</w:t>
      </w:r>
      <w:r w:rsidRPr="000D1853">
        <w:rPr>
          <w:lang w:eastAsia="ar-SA"/>
        </w:rPr>
        <w:t xml:space="preserve"> режиме, включая выходные и праздничные дни. В Заявках указывается место, вид и объем работ. </w:t>
      </w:r>
    </w:p>
    <w:p w:rsidR="009F32A7" w:rsidRPr="000D1853" w:rsidRDefault="009F32A7" w:rsidP="009F32A7">
      <w:pPr>
        <w:tabs>
          <w:tab w:val="left" w:pos="360"/>
        </w:tabs>
        <w:suppressAutoHyphens/>
        <w:ind w:firstLine="284"/>
        <w:jc w:val="both"/>
        <w:rPr>
          <w:lang w:eastAsia="ar-SA"/>
        </w:rPr>
      </w:pPr>
      <w:r w:rsidRPr="000D1853">
        <w:rPr>
          <w:lang w:eastAsia="ar-SA"/>
        </w:rPr>
        <w:t>Заказчик присваивает каждой Заявке статус Текущая, Срочная, Аварийная. Заявки подаются Заказчиком посредством электронной почты/программного комплекса Исполнителя/на сайте Исполнителя/телефонного звонка (Аварийная).</w:t>
      </w:r>
    </w:p>
    <w:p w:rsidR="009F32A7" w:rsidRPr="000D1853" w:rsidRDefault="009F32A7" w:rsidP="009F32A7">
      <w:pPr>
        <w:numPr>
          <w:ilvl w:val="2"/>
          <w:numId w:val="8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Срок выполнения Текущей заявки составляет не более 72 (семидесяти двух) часов с момента обращения Заказчика, либо иной срок, по согласованию с Заказчиком;</w:t>
      </w:r>
    </w:p>
    <w:p w:rsidR="009F32A7" w:rsidRPr="000D1853" w:rsidRDefault="009F32A7" w:rsidP="009F32A7">
      <w:pPr>
        <w:numPr>
          <w:ilvl w:val="2"/>
          <w:numId w:val="8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Срок выполнения Срочной заявки составляет не более 24 (двадцати четырех) часов с момента обращения Заказчика, либо иной срок, по согласованию с Заказчиком;</w:t>
      </w:r>
    </w:p>
    <w:p w:rsidR="009F32A7" w:rsidRPr="000D1853" w:rsidRDefault="009F32A7" w:rsidP="009F32A7">
      <w:pPr>
        <w:numPr>
          <w:ilvl w:val="2"/>
          <w:numId w:val="8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Срок выполнения Аварийной заявки составляет не более 3 (трех) часов с момента прибытия представителя Исполнителя на Объект Заказчика. Время прибытия Исполнителя на объект не может превышать 3 (три) часа;</w:t>
      </w:r>
    </w:p>
    <w:p w:rsidR="009F32A7" w:rsidRPr="000D1853" w:rsidRDefault="009F32A7" w:rsidP="009F32A7">
      <w:pPr>
        <w:numPr>
          <w:ilvl w:val="2"/>
          <w:numId w:val="8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Иной срок в </w:t>
      </w:r>
      <w:proofErr w:type="spellStart"/>
      <w:r w:rsidRPr="000D1853">
        <w:rPr>
          <w:lang w:eastAsia="ar-SA"/>
        </w:rPr>
        <w:t>п.п</w:t>
      </w:r>
      <w:proofErr w:type="spellEnd"/>
      <w:r w:rsidRPr="000D1853">
        <w:rPr>
          <w:lang w:eastAsia="ar-SA"/>
        </w:rPr>
        <w:t xml:space="preserve">. </w:t>
      </w:r>
      <w:r>
        <w:rPr>
          <w:lang w:eastAsia="ar-SA"/>
        </w:rPr>
        <w:t>6.2.1. - 6.2.2.</w:t>
      </w:r>
      <w:r w:rsidRPr="000D1853">
        <w:rPr>
          <w:lang w:eastAsia="ar-SA"/>
        </w:rPr>
        <w:t xml:space="preserve"> применим, если для исполнения Заявки необходима закупка оборудования, требующая ожидания его поставки.</w:t>
      </w:r>
    </w:p>
    <w:p w:rsidR="009F32A7" w:rsidRPr="000D1853" w:rsidRDefault="009F32A7" w:rsidP="009F32A7">
      <w:pPr>
        <w:tabs>
          <w:tab w:val="left" w:pos="360"/>
        </w:tabs>
        <w:suppressAutoHyphens/>
        <w:ind w:left="284"/>
        <w:contextualSpacing/>
        <w:jc w:val="both"/>
        <w:rPr>
          <w:lang w:eastAsia="ar-SA"/>
        </w:rPr>
      </w:pP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284"/>
        <w:jc w:val="both"/>
        <w:rPr>
          <w:lang w:eastAsia="ar-SA"/>
        </w:rPr>
      </w:pPr>
      <w:r w:rsidRPr="000D1853">
        <w:rPr>
          <w:b/>
          <w:lang w:eastAsia="ar-SA"/>
        </w:rPr>
        <w:t xml:space="preserve"> Время оказания услуг по ТО: 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Под рабочим понимается период времени с 08-00 ч. до 17-00 ч. с понедельника по пятницу включительно;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Под нерабочим понимается период времени с 17-00 ч. до 08-00 ч. с понедельника по пятницу включительно, а также в выходные и праздничные дни.</w:t>
      </w:r>
    </w:p>
    <w:p w:rsidR="009F32A7" w:rsidRPr="000D1853" w:rsidRDefault="009F32A7" w:rsidP="009F32A7">
      <w:pPr>
        <w:tabs>
          <w:tab w:val="left" w:pos="360"/>
        </w:tabs>
        <w:suppressAutoHyphens/>
        <w:ind w:left="284"/>
        <w:contextualSpacing/>
        <w:jc w:val="both"/>
        <w:rPr>
          <w:lang w:eastAsia="ar-SA"/>
        </w:rPr>
      </w:pPr>
    </w:p>
    <w:p w:rsidR="009F32A7" w:rsidRPr="000D1853" w:rsidRDefault="009F32A7" w:rsidP="009F32A7">
      <w:pPr>
        <w:numPr>
          <w:ilvl w:val="0"/>
          <w:numId w:val="5"/>
        </w:numPr>
        <w:tabs>
          <w:tab w:val="left" w:pos="360"/>
        </w:tabs>
        <w:suppressAutoHyphens/>
        <w:ind w:left="0" w:firstLine="284"/>
        <w:jc w:val="both"/>
        <w:rPr>
          <w:lang w:eastAsia="ar-SA"/>
        </w:rPr>
      </w:pPr>
      <w:r w:rsidRPr="000D1853">
        <w:rPr>
          <w:b/>
          <w:lang w:eastAsia="ar-SA"/>
        </w:rPr>
        <w:t xml:space="preserve"> Гарантийные обязательства</w:t>
      </w:r>
      <w:r w:rsidRPr="000D1853">
        <w:rPr>
          <w:lang w:eastAsia="ar-SA"/>
        </w:rPr>
        <w:t xml:space="preserve">. 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Гарантия на выполненные работы – 12 (двенадцать) месяцев с даты подписания соответствующего Акта. Гарантия на материалы и замененное оборудование определяется в соответствии с гарантийными сроками, установленными его производителями и указанными в гарантийных талонах.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В период гарантии Исполнитель в течение 3 (трех) рабочих дней с момента обращения Заказчика обеспечивает бесплатное устранение результатов некачественно выполненных работ.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В случае нанесения ущерба внутренним инженерным сетям, иному оборудованию, элементам или конструкциям Объектов в результате виновных действий (бездействия) Исполнителя этот ущерб устраняется силами и за счет Исполнителя. В случае обнаружения причинения Исполнителем ущерба имуществу Заказчика, Заказчик сообщает об этом Исполнителю не позднее 3 (трех) календарных дней с даты обнаружения ущерба с указанием причин и обстоятельств причинения ущерба. В случае если Исполнитель не согласен, что ущерб причинен по его вине, Заказчик имеет право назначить независимую экспертизу. Расходы за экспертизу будет нести сторона, чья позиция оказалась неподтвержденной экспертизой.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142" w:firstLine="0"/>
        <w:contextualSpacing/>
        <w:jc w:val="both"/>
        <w:rPr>
          <w:lang w:eastAsia="ar-SA"/>
        </w:rPr>
      </w:pPr>
      <w:r w:rsidRPr="000D1853">
        <w:rPr>
          <w:b/>
          <w:lang w:eastAsia="ar-SA"/>
        </w:rPr>
        <w:lastRenderedPageBreak/>
        <w:t xml:space="preserve"> Результатом ТО</w:t>
      </w:r>
      <w:r w:rsidRPr="000D1853">
        <w:rPr>
          <w:lang w:eastAsia="ar-SA"/>
        </w:rPr>
        <w:t xml:space="preserve"> является услуга, оказанная в полном объеме и соответствии с настоящим ТЗ</w:t>
      </w:r>
      <w:r w:rsidRPr="0087498A">
        <w:t xml:space="preserve"> </w:t>
      </w:r>
      <w:r w:rsidRPr="0087498A">
        <w:rPr>
          <w:lang w:eastAsia="ar-SA"/>
        </w:rPr>
        <w:t>и в соответствии с Заявкой</w:t>
      </w:r>
      <w:r w:rsidRPr="000D1853">
        <w:rPr>
          <w:lang w:eastAsia="ar-SA"/>
        </w:rPr>
        <w:t>, действующей научно-технической документацией, государственными и отраслевыми стандартами РФ.</w:t>
      </w:r>
      <w:r>
        <w:rPr>
          <w:lang w:eastAsia="ar-SA"/>
        </w:rPr>
        <w:t xml:space="preserve"> </w:t>
      </w:r>
    </w:p>
    <w:p w:rsidR="009F32A7" w:rsidRPr="000D1853" w:rsidRDefault="009F32A7" w:rsidP="009F32A7">
      <w:pPr>
        <w:numPr>
          <w:ilvl w:val="1"/>
          <w:numId w:val="5"/>
        </w:numPr>
        <w:tabs>
          <w:tab w:val="left" w:pos="360"/>
        </w:tabs>
        <w:suppressAutoHyphens/>
        <w:ind w:left="0" w:firstLine="284"/>
        <w:contextualSpacing/>
        <w:jc w:val="both"/>
        <w:rPr>
          <w:lang w:eastAsia="ar-SA"/>
        </w:rPr>
      </w:pPr>
      <w:r w:rsidRPr="000D1853">
        <w:rPr>
          <w:b/>
          <w:lang w:eastAsia="ar-SA"/>
        </w:rPr>
        <w:t xml:space="preserve"> Требования к качеству.</w:t>
      </w:r>
      <w:r w:rsidRPr="000D1853">
        <w:rPr>
          <w:lang w:eastAsia="ar-SA"/>
        </w:rPr>
        <w:t xml:space="preserve"> </w:t>
      </w:r>
    </w:p>
    <w:p w:rsidR="009F32A7" w:rsidRPr="000D1853" w:rsidRDefault="009F32A7" w:rsidP="009F32A7">
      <w:pPr>
        <w:tabs>
          <w:tab w:val="left" w:pos="360"/>
        </w:tabs>
        <w:suppressAutoHyphens/>
        <w:contextualSpacing/>
        <w:jc w:val="both"/>
        <w:rPr>
          <w:lang w:eastAsia="ar-SA"/>
        </w:rPr>
      </w:pPr>
      <w:r w:rsidRPr="000D1853">
        <w:rPr>
          <w:lang w:eastAsia="ar-SA"/>
        </w:rPr>
        <w:t xml:space="preserve">     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>
        <w:rPr>
          <w:lang w:eastAsia="ar-SA"/>
        </w:rPr>
        <w:t>Самарского</w:t>
      </w:r>
      <w:r w:rsidRPr="000D1853">
        <w:rPr>
          <w:lang w:eastAsia="ar-SA"/>
        </w:rPr>
        <w:t xml:space="preserve"> филиала АО «</w:t>
      </w:r>
      <w:proofErr w:type="spellStart"/>
      <w:r w:rsidRPr="000D1853">
        <w:rPr>
          <w:lang w:eastAsia="ar-SA"/>
        </w:rPr>
        <w:t>ЭнергосбыТ</w:t>
      </w:r>
      <w:proofErr w:type="spellEnd"/>
      <w:r w:rsidRPr="000D1853">
        <w:rPr>
          <w:lang w:eastAsia="ar-SA"/>
        </w:rPr>
        <w:t xml:space="preserve"> Плюс», правил технической эксплуатации </w:t>
      </w:r>
      <w:r>
        <w:rPr>
          <w:lang w:eastAsia="ar-SA"/>
        </w:rPr>
        <w:t xml:space="preserve">объектов теплоснабжения и </w:t>
      </w:r>
      <w:proofErr w:type="spellStart"/>
      <w:r>
        <w:rPr>
          <w:lang w:eastAsia="ar-SA"/>
        </w:rPr>
        <w:t>теплопотребляющих</w:t>
      </w:r>
      <w:proofErr w:type="spellEnd"/>
      <w:r>
        <w:rPr>
          <w:lang w:eastAsia="ar-SA"/>
        </w:rPr>
        <w:t xml:space="preserve"> </w:t>
      </w:r>
      <w:r w:rsidRPr="0087498A">
        <w:rPr>
          <w:lang w:eastAsia="ar-SA"/>
        </w:rPr>
        <w:t>установок (Утв. Приказом Минэнерго России  от 14 05 2025 г. № 511); правил технической эксплуатации систем и сооружений коммунального водоснабжения и канализации (Утверждено Приказом Госстроя России от 30.12.99 г. № 168);</w:t>
      </w:r>
      <w:r w:rsidRPr="000D1853">
        <w:rPr>
          <w:lang w:eastAsia="ar-SA"/>
        </w:rPr>
        <w:t xml:space="preserve"> правил технической эксплуатации электроустановок Потребителей (разделы электрическое освещение, кабельные линии) (Утверждено Приказом Минэнерго РФ от 12.08.2022г. №811).</w:t>
      </w:r>
    </w:p>
    <w:p w:rsidR="009F32A7" w:rsidRPr="000D1853" w:rsidRDefault="009F32A7" w:rsidP="009F32A7">
      <w:pPr>
        <w:shd w:val="clear" w:color="auto" w:fill="FFFFFF"/>
        <w:suppressAutoHyphens/>
        <w:spacing w:line="360" w:lineRule="auto"/>
        <w:ind w:firstLine="709"/>
        <w:jc w:val="both"/>
        <w:rPr>
          <w:lang w:eastAsia="ar-SA"/>
        </w:rPr>
      </w:pPr>
    </w:p>
    <w:p w:rsidR="009F32A7" w:rsidRPr="000D1853" w:rsidRDefault="009F32A7" w:rsidP="009F32A7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9F32A7" w:rsidRPr="00D35F9F" w:rsidRDefault="009F32A7" w:rsidP="009F32A7">
      <w:pPr>
        <w:shd w:val="clear" w:color="auto" w:fill="FFFFFF"/>
        <w:suppressAutoHyphens/>
        <w:spacing w:line="360" w:lineRule="auto"/>
        <w:ind w:firstLine="709"/>
        <w:jc w:val="both"/>
        <w:rPr>
          <w:lang w:eastAsia="ar-SA"/>
        </w:rPr>
      </w:pPr>
      <w:r w:rsidRPr="00D35F9F">
        <w:rPr>
          <w:lang w:eastAsia="ar-SA"/>
        </w:rPr>
        <w:t>Приложения:</w:t>
      </w:r>
    </w:p>
    <w:p w:rsidR="009F32A7" w:rsidRPr="00D35F9F" w:rsidRDefault="009F32A7" w:rsidP="009F32A7">
      <w:pPr>
        <w:numPr>
          <w:ilvl w:val="0"/>
          <w:numId w:val="7"/>
        </w:numPr>
        <w:shd w:val="clear" w:color="auto" w:fill="FFFFFF"/>
        <w:suppressAutoHyphens/>
        <w:spacing w:line="360" w:lineRule="auto"/>
        <w:contextualSpacing/>
        <w:jc w:val="both"/>
        <w:rPr>
          <w:lang w:eastAsia="ar-SA"/>
        </w:rPr>
      </w:pPr>
      <w:r w:rsidRPr="00D35F9F">
        <w:rPr>
          <w:lang w:eastAsia="ar-SA"/>
        </w:rPr>
        <w:t>Перечень объектов Заказчика</w:t>
      </w:r>
    </w:p>
    <w:p w:rsidR="009F32A7" w:rsidRPr="00D35F9F" w:rsidRDefault="009F32A7" w:rsidP="009F32A7">
      <w:pPr>
        <w:numPr>
          <w:ilvl w:val="0"/>
          <w:numId w:val="7"/>
        </w:numPr>
        <w:shd w:val="clear" w:color="auto" w:fill="FFFFFF"/>
        <w:suppressAutoHyphens/>
        <w:spacing w:line="360" w:lineRule="auto"/>
        <w:contextualSpacing/>
        <w:jc w:val="both"/>
        <w:rPr>
          <w:lang w:eastAsia="ar-SA"/>
        </w:rPr>
      </w:pPr>
      <w:r w:rsidRPr="00D35F9F">
        <w:rPr>
          <w:lang w:eastAsia="ar-SA"/>
        </w:rPr>
        <w:t>Перечень, вид работ и норматив времени их исполнения</w:t>
      </w: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rPr>
          <w:b/>
        </w:rPr>
      </w:pPr>
      <w:r>
        <w:rPr>
          <w:b/>
        </w:rPr>
        <w:t>Заказчик:</w:t>
      </w:r>
    </w:p>
    <w:p w:rsidR="00230A86" w:rsidRDefault="00230A86" w:rsidP="00230A86">
      <w:pPr>
        <w:tabs>
          <w:tab w:val="left" w:pos="3969"/>
          <w:tab w:val="left" w:pos="7371"/>
        </w:tabs>
        <w:rPr>
          <w:b/>
        </w:rPr>
      </w:pPr>
    </w:p>
    <w:p w:rsidR="00230A86" w:rsidRDefault="00230A86" w:rsidP="00230A86">
      <w:pPr>
        <w:widowControl w:val="0"/>
        <w:outlineLvl w:val="0"/>
        <w:rPr>
          <w:b/>
        </w:rPr>
      </w:pPr>
      <w:r>
        <w:rPr>
          <w:b/>
        </w:rPr>
        <w:t>Директор Самарского филиала АО «ЭнергосбыТ Плюс»</w:t>
      </w:r>
    </w:p>
    <w:p w:rsidR="00230A86" w:rsidRDefault="00230A86" w:rsidP="00230A86">
      <w:pPr>
        <w:widowControl w:val="0"/>
      </w:pPr>
    </w:p>
    <w:p w:rsidR="00230A86" w:rsidRDefault="00230A86" w:rsidP="00230A86">
      <w:pPr>
        <w:widowControl w:val="0"/>
        <w:shd w:val="clear" w:color="auto" w:fill="FFFFFF"/>
        <w:jc w:val="both"/>
        <w:rPr>
          <w:spacing w:val="-3"/>
        </w:rPr>
      </w:pPr>
      <w:r>
        <w:rPr>
          <w:spacing w:val="-3"/>
        </w:rPr>
        <w:t>____________________________/</w:t>
      </w:r>
      <w:r>
        <w:t xml:space="preserve"> </w:t>
      </w:r>
      <w:r>
        <w:rPr>
          <w:spacing w:val="-3"/>
        </w:rPr>
        <w:t>Сураев В.В. /</w:t>
      </w:r>
    </w:p>
    <w:p w:rsidR="00230A86" w:rsidRDefault="00230A86" w:rsidP="00230A86">
      <w:pPr>
        <w:widowControl w:val="0"/>
        <w:shd w:val="clear" w:color="auto" w:fill="FFFFFF"/>
        <w:jc w:val="both"/>
        <w:rPr>
          <w:spacing w:val="-3"/>
        </w:rPr>
      </w:pPr>
      <w:proofErr w:type="spellStart"/>
      <w:r>
        <w:rPr>
          <w:spacing w:val="-3"/>
        </w:rPr>
        <w:t>м.п</w:t>
      </w:r>
      <w:proofErr w:type="spellEnd"/>
      <w:r>
        <w:rPr>
          <w:spacing w:val="-3"/>
        </w:rPr>
        <w:t>.</w:t>
      </w: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spacing w:val="-3"/>
        </w:rPr>
      </w:pPr>
      <w:r>
        <w:rPr>
          <w:spacing w:val="-3"/>
        </w:rPr>
        <w:t>«_____»  _________________ 20_ года</w:t>
      </w: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spacing w:val="-3"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spacing w:val="-3"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b/>
          <w:spacing w:val="-3"/>
        </w:rPr>
      </w:pPr>
      <w:r>
        <w:rPr>
          <w:b/>
          <w:spacing w:val="-3"/>
        </w:rPr>
        <w:t>Исполнитель:</w:t>
      </w: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spacing w:val="-3"/>
        </w:rPr>
      </w:pPr>
    </w:p>
    <w:p w:rsidR="00230A86" w:rsidRDefault="00230A86" w:rsidP="00230A86">
      <w:pPr>
        <w:widowControl w:val="0"/>
      </w:pPr>
      <w:r>
        <w:t>____________________________/________________/</w:t>
      </w:r>
    </w:p>
    <w:p w:rsidR="00230A86" w:rsidRDefault="00230A86" w:rsidP="00230A86">
      <w:pPr>
        <w:widowControl w:val="0"/>
      </w:pPr>
      <w:proofErr w:type="spellStart"/>
      <w:r>
        <w:t>м.п</w:t>
      </w:r>
      <w:proofErr w:type="spellEnd"/>
      <w:r>
        <w:t>.</w:t>
      </w:r>
    </w:p>
    <w:p w:rsidR="00230A86" w:rsidRDefault="00230A86" w:rsidP="00230A86">
      <w:pPr>
        <w:widowControl w:val="0"/>
      </w:pPr>
      <w:r>
        <w:t>«_____»  _________________ 20_года</w:t>
      </w: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230A86" w:rsidRDefault="00230A86" w:rsidP="00230A86">
      <w:pP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900F9A" w:rsidRDefault="00900F9A"/>
    <w:sectPr w:rsidR="00900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multilevel"/>
    <w:tmpl w:val="5326380A"/>
    <w:lvl w:ilvl="0">
      <w:start w:val="1"/>
      <w:numFmt w:val="decimal"/>
      <w:lvlText w:val="%1."/>
      <w:lvlJc w:val="left"/>
      <w:pPr>
        <w:ind w:left="652" w:hanging="51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582" w:hanging="1440"/>
      </w:pPr>
    </w:lvl>
    <w:lvl w:ilvl="5">
      <w:start w:val="1"/>
      <w:numFmt w:val="decimal"/>
      <w:isLgl/>
      <w:lvlText w:val="%1.%2.%3.%4.%5.%6."/>
      <w:lvlJc w:val="left"/>
      <w:pPr>
        <w:ind w:left="1942" w:hanging="180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</w:lvl>
  </w:abstractNum>
  <w:abstractNum w:abstractNumId="1" w15:restartNumberingAfterBreak="0">
    <w:nsid w:val="122D0C60"/>
    <w:multiLevelType w:val="hybridMultilevel"/>
    <w:tmpl w:val="FE86E41C"/>
    <w:lvl w:ilvl="0" w:tplc="95A8E1B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325CB"/>
    <w:multiLevelType w:val="multilevel"/>
    <w:tmpl w:val="0C882A6E"/>
    <w:lvl w:ilvl="0">
      <w:start w:val="6"/>
      <w:numFmt w:val="decimal"/>
      <w:lvlText w:val="%1"/>
      <w:lvlJc w:val="left"/>
      <w:pPr>
        <w:ind w:left="555" w:hanging="555"/>
      </w:pPr>
    </w:lvl>
    <w:lvl w:ilvl="1">
      <w:start w:val="2"/>
      <w:numFmt w:val="decimal"/>
      <w:lvlText w:val="%1.%2"/>
      <w:lvlJc w:val="left"/>
      <w:pPr>
        <w:ind w:left="1151" w:hanging="720"/>
      </w:pPr>
    </w:lvl>
    <w:lvl w:ilvl="2">
      <w:start w:val="1"/>
      <w:numFmt w:val="decimal"/>
      <w:lvlText w:val="%1.%2.%3"/>
      <w:lvlJc w:val="left"/>
      <w:pPr>
        <w:ind w:left="1582" w:hanging="720"/>
      </w:pPr>
    </w:lvl>
    <w:lvl w:ilvl="3">
      <w:start w:val="1"/>
      <w:numFmt w:val="decimal"/>
      <w:lvlText w:val="%1.%2.%3.%4"/>
      <w:lvlJc w:val="left"/>
      <w:pPr>
        <w:ind w:left="2373" w:hanging="1080"/>
      </w:pPr>
    </w:lvl>
    <w:lvl w:ilvl="4">
      <w:start w:val="1"/>
      <w:numFmt w:val="decimal"/>
      <w:lvlText w:val="%1.%2.%3.%4.%5"/>
      <w:lvlJc w:val="left"/>
      <w:pPr>
        <w:ind w:left="3164" w:hanging="1440"/>
      </w:pPr>
    </w:lvl>
    <w:lvl w:ilvl="5">
      <w:start w:val="1"/>
      <w:numFmt w:val="decimal"/>
      <w:lvlText w:val="%1.%2.%3.%4.%5.%6"/>
      <w:lvlJc w:val="left"/>
      <w:pPr>
        <w:ind w:left="3595" w:hanging="1440"/>
      </w:pPr>
    </w:lvl>
    <w:lvl w:ilvl="6">
      <w:start w:val="1"/>
      <w:numFmt w:val="decimal"/>
      <w:lvlText w:val="%1.%2.%3.%4.%5.%6.%7"/>
      <w:lvlJc w:val="left"/>
      <w:pPr>
        <w:ind w:left="4386" w:hanging="1800"/>
      </w:pPr>
    </w:lvl>
    <w:lvl w:ilvl="7">
      <w:start w:val="1"/>
      <w:numFmt w:val="decimal"/>
      <w:lvlText w:val="%1.%2.%3.%4.%5.%6.%7.%8"/>
      <w:lvlJc w:val="left"/>
      <w:pPr>
        <w:ind w:left="5177" w:hanging="2160"/>
      </w:pPr>
    </w:lvl>
    <w:lvl w:ilvl="8">
      <w:start w:val="1"/>
      <w:numFmt w:val="decimal"/>
      <w:lvlText w:val="%1.%2.%3.%4.%5.%6.%7.%8.%9"/>
      <w:lvlJc w:val="left"/>
      <w:pPr>
        <w:ind w:left="5608" w:hanging="2160"/>
      </w:pPr>
    </w:lvl>
  </w:abstractNum>
  <w:abstractNum w:abstractNumId="3" w15:restartNumberingAfterBreak="0">
    <w:nsid w:val="5E0F2E94"/>
    <w:multiLevelType w:val="hybridMultilevel"/>
    <w:tmpl w:val="62663F14"/>
    <w:lvl w:ilvl="0" w:tplc="D480D4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50"/>
    <w:rsid w:val="00014336"/>
    <w:rsid w:val="00020ADA"/>
    <w:rsid w:val="00021855"/>
    <w:rsid w:val="000230B8"/>
    <w:rsid w:val="000267FC"/>
    <w:rsid w:val="000279A0"/>
    <w:rsid w:val="00032129"/>
    <w:rsid w:val="000346F2"/>
    <w:rsid w:val="00037753"/>
    <w:rsid w:val="00046E72"/>
    <w:rsid w:val="00047721"/>
    <w:rsid w:val="000477B2"/>
    <w:rsid w:val="00053B09"/>
    <w:rsid w:val="00056250"/>
    <w:rsid w:val="00057957"/>
    <w:rsid w:val="00061A9D"/>
    <w:rsid w:val="00063F75"/>
    <w:rsid w:val="00074A6D"/>
    <w:rsid w:val="00074C57"/>
    <w:rsid w:val="00074CC0"/>
    <w:rsid w:val="00075D02"/>
    <w:rsid w:val="00082228"/>
    <w:rsid w:val="000823CA"/>
    <w:rsid w:val="00084C9F"/>
    <w:rsid w:val="000962B0"/>
    <w:rsid w:val="000A28F2"/>
    <w:rsid w:val="000A6DC5"/>
    <w:rsid w:val="000B187A"/>
    <w:rsid w:val="000B6F64"/>
    <w:rsid w:val="000B729D"/>
    <w:rsid w:val="000C0356"/>
    <w:rsid w:val="000C0E9E"/>
    <w:rsid w:val="000C5995"/>
    <w:rsid w:val="000C704B"/>
    <w:rsid w:val="000C73D9"/>
    <w:rsid w:val="000D1713"/>
    <w:rsid w:val="000F5CA7"/>
    <w:rsid w:val="00100FAC"/>
    <w:rsid w:val="001044A6"/>
    <w:rsid w:val="001127E8"/>
    <w:rsid w:val="00113283"/>
    <w:rsid w:val="00114853"/>
    <w:rsid w:val="0012179B"/>
    <w:rsid w:val="0013346C"/>
    <w:rsid w:val="001340C4"/>
    <w:rsid w:val="00142BC9"/>
    <w:rsid w:val="00145614"/>
    <w:rsid w:val="00147899"/>
    <w:rsid w:val="00151066"/>
    <w:rsid w:val="001527B2"/>
    <w:rsid w:val="001536E5"/>
    <w:rsid w:val="00161CD3"/>
    <w:rsid w:val="00172B7A"/>
    <w:rsid w:val="00177800"/>
    <w:rsid w:val="001802AB"/>
    <w:rsid w:val="001858FB"/>
    <w:rsid w:val="00186ECC"/>
    <w:rsid w:val="00190571"/>
    <w:rsid w:val="00191E6F"/>
    <w:rsid w:val="00193083"/>
    <w:rsid w:val="001A5396"/>
    <w:rsid w:val="001A5E23"/>
    <w:rsid w:val="001B4EB9"/>
    <w:rsid w:val="001B5CC9"/>
    <w:rsid w:val="001C2B51"/>
    <w:rsid w:val="001C3A6E"/>
    <w:rsid w:val="001D1EAD"/>
    <w:rsid w:val="001D582E"/>
    <w:rsid w:val="001E3127"/>
    <w:rsid w:val="001F1107"/>
    <w:rsid w:val="001F4F5F"/>
    <w:rsid w:val="0020254A"/>
    <w:rsid w:val="0020296C"/>
    <w:rsid w:val="00202B7E"/>
    <w:rsid w:val="002031BD"/>
    <w:rsid w:val="002044ED"/>
    <w:rsid w:val="00224A37"/>
    <w:rsid w:val="00225649"/>
    <w:rsid w:val="00226EE2"/>
    <w:rsid w:val="002271B6"/>
    <w:rsid w:val="00230765"/>
    <w:rsid w:val="00230A86"/>
    <w:rsid w:val="0023259A"/>
    <w:rsid w:val="002431D4"/>
    <w:rsid w:val="00243ADD"/>
    <w:rsid w:val="00250D25"/>
    <w:rsid w:val="00255BBE"/>
    <w:rsid w:val="00266874"/>
    <w:rsid w:val="0027582B"/>
    <w:rsid w:val="002A280D"/>
    <w:rsid w:val="002A31CC"/>
    <w:rsid w:val="002A3F3D"/>
    <w:rsid w:val="002B0468"/>
    <w:rsid w:val="002B2665"/>
    <w:rsid w:val="002B7CA2"/>
    <w:rsid w:val="002C13F8"/>
    <w:rsid w:val="002C1D54"/>
    <w:rsid w:val="002C708F"/>
    <w:rsid w:val="002D1A51"/>
    <w:rsid w:val="002D3B95"/>
    <w:rsid w:val="002D70BA"/>
    <w:rsid w:val="002D7E1C"/>
    <w:rsid w:val="002E0156"/>
    <w:rsid w:val="0030093D"/>
    <w:rsid w:val="003045BE"/>
    <w:rsid w:val="0030570F"/>
    <w:rsid w:val="003174CA"/>
    <w:rsid w:val="003228CC"/>
    <w:rsid w:val="00322FEB"/>
    <w:rsid w:val="00324271"/>
    <w:rsid w:val="00327532"/>
    <w:rsid w:val="00330E5F"/>
    <w:rsid w:val="00340833"/>
    <w:rsid w:val="00340D00"/>
    <w:rsid w:val="003479EB"/>
    <w:rsid w:val="003501CF"/>
    <w:rsid w:val="00350FCC"/>
    <w:rsid w:val="003533B1"/>
    <w:rsid w:val="00386CE5"/>
    <w:rsid w:val="003930B6"/>
    <w:rsid w:val="00395C9A"/>
    <w:rsid w:val="00396305"/>
    <w:rsid w:val="0039661E"/>
    <w:rsid w:val="00396E84"/>
    <w:rsid w:val="003A34F0"/>
    <w:rsid w:val="003A7FF0"/>
    <w:rsid w:val="003B05F8"/>
    <w:rsid w:val="003B2769"/>
    <w:rsid w:val="003B7337"/>
    <w:rsid w:val="003B778C"/>
    <w:rsid w:val="003C30CA"/>
    <w:rsid w:val="003C3490"/>
    <w:rsid w:val="003C6231"/>
    <w:rsid w:val="003D63BD"/>
    <w:rsid w:val="003F2C6E"/>
    <w:rsid w:val="004056EF"/>
    <w:rsid w:val="004154EC"/>
    <w:rsid w:val="004242C1"/>
    <w:rsid w:val="00430DA8"/>
    <w:rsid w:val="00431AC1"/>
    <w:rsid w:val="00435F91"/>
    <w:rsid w:val="004373A3"/>
    <w:rsid w:val="00447AD0"/>
    <w:rsid w:val="00454FBE"/>
    <w:rsid w:val="00456A53"/>
    <w:rsid w:val="0046188A"/>
    <w:rsid w:val="00472AEF"/>
    <w:rsid w:val="00474325"/>
    <w:rsid w:val="00474D61"/>
    <w:rsid w:val="0047508F"/>
    <w:rsid w:val="00485B99"/>
    <w:rsid w:val="00491C63"/>
    <w:rsid w:val="004940C6"/>
    <w:rsid w:val="00495155"/>
    <w:rsid w:val="004A2CCD"/>
    <w:rsid w:val="004A4732"/>
    <w:rsid w:val="004A7566"/>
    <w:rsid w:val="004B07D9"/>
    <w:rsid w:val="004B08B5"/>
    <w:rsid w:val="004B4130"/>
    <w:rsid w:val="004B4F41"/>
    <w:rsid w:val="004C250E"/>
    <w:rsid w:val="004C4BCE"/>
    <w:rsid w:val="004C6A30"/>
    <w:rsid w:val="004D5508"/>
    <w:rsid w:val="004D7131"/>
    <w:rsid w:val="004E0386"/>
    <w:rsid w:val="004E0CFC"/>
    <w:rsid w:val="004E1E08"/>
    <w:rsid w:val="004E65E2"/>
    <w:rsid w:val="004F34BF"/>
    <w:rsid w:val="004F4621"/>
    <w:rsid w:val="00501BD9"/>
    <w:rsid w:val="00502E92"/>
    <w:rsid w:val="00504575"/>
    <w:rsid w:val="005079E0"/>
    <w:rsid w:val="0051033A"/>
    <w:rsid w:val="0051046C"/>
    <w:rsid w:val="00513492"/>
    <w:rsid w:val="00521964"/>
    <w:rsid w:val="0053138A"/>
    <w:rsid w:val="0053148C"/>
    <w:rsid w:val="00542685"/>
    <w:rsid w:val="00543417"/>
    <w:rsid w:val="00543ECC"/>
    <w:rsid w:val="0054654E"/>
    <w:rsid w:val="0055017A"/>
    <w:rsid w:val="005510CA"/>
    <w:rsid w:val="00551D7E"/>
    <w:rsid w:val="005537D2"/>
    <w:rsid w:val="00555020"/>
    <w:rsid w:val="00555804"/>
    <w:rsid w:val="0055761E"/>
    <w:rsid w:val="00561958"/>
    <w:rsid w:val="00581129"/>
    <w:rsid w:val="00582B8C"/>
    <w:rsid w:val="00584B64"/>
    <w:rsid w:val="00585B1B"/>
    <w:rsid w:val="00590C72"/>
    <w:rsid w:val="00591D3E"/>
    <w:rsid w:val="00593032"/>
    <w:rsid w:val="00595257"/>
    <w:rsid w:val="00597424"/>
    <w:rsid w:val="005A683A"/>
    <w:rsid w:val="005B2971"/>
    <w:rsid w:val="005B6A54"/>
    <w:rsid w:val="005C6477"/>
    <w:rsid w:val="005D1F47"/>
    <w:rsid w:val="005D3D2B"/>
    <w:rsid w:val="005D7E60"/>
    <w:rsid w:val="005E5DD7"/>
    <w:rsid w:val="005F2544"/>
    <w:rsid w:val="005F2C9F"/>
    <w:rsid w:val="005F340B"/>
    <w:rsid w:val="005F4C5E"/>
    <w:rsid w:val="005F58AF"/>
    <w:rsid w:val="005F66F5"/>
    <w:rsid w:val="006023ED"/>
    <w:rsid w:val="0060776D"/>
    <w:rsid w:val="006152FE"/>
    <w:rsid w:val="00617929"/>
    <w:rsid w:val="00620A01"/>
    <w:rsid w:val="00625FA9"/>
    <w:rsid w:val="00631BAA"/>
    <w:rsid w:val="0063454A"/>
    <w:rsid w:val="00635CF0"/>
    <w:rsid w:val="00640072"/>
    <w:rsid w:val="00644485"/>
    <w:rsid w:val="0064595B"/>
    <w:rsid w:val="00651B6E"/>
    <w:rsid w:val="00651C31"/>
    <w:rsid w:val="0066324A"/>
    <w:rsid w:val="00665C48"/>
    <w:rsid w:val="00670D5C"/>
    <w:rsid w:val="006805DB"/>
    <w:rsid w:val="006810EC"/>
    <w:rsid w:val="0069095A"/>
    <w:rsid w:val="00691021"/>
    <w:rsid w:val="00691A51"/>
    <w:rsid w:val="00697CC8"/>
    <w:rsid w:val="006B31B6"/>
    <w:rsid w:val="006B7370"/>
    <w:rsid w:val="006C5DD6"/>
    <w:rsid w:val="006D02A1"/>
    <w:rsid w:val="006D03E5"/>
    <w:rsid w:val="006D2061"/>
    <w:rsid w:val="006D2438"/>
    <w:rsid w:val="006D4B7B"/>
    <w:rsid w:val="006E095E"/>
    <w:rsid w:val="006E141E"/>
    <w:rsid w:val="006E187E"/>
    <w:rsid w:val="006E2A55"/>
    <w:rsid w:val="006E512E"/>
    <w:rsid w:val="006E5976"/>
    <w:rsid w:val="006F1262"/>
    <w:rsid w:val="006F3BAA"/>
    <w:rsid w:val="006F4F9E"/>
    <w:rsid w:val="0070327A"/>
    <w:rsid w:val="00703CF7"/>
    <w:rsid w:val="00704E74"/>
    <w:rsid w:val="0070667B"/>
    <w:rsid w:val="007133FE"/>
    <w:rsid w:val="007155CE"/>
    <w:rsid w:val="007173DC"/>
    <w:rsid w:val="0071794E"/>
    <w:rsid w:val="0072633B"/>
    <w:rsid w:val="007400D3"/>
    <w:rsid w:val="00740C0B"/>
    <w:rsid w:val="00743E0D"/>
    <w:rsid w:val="00746882"/>
    <w:rsid w:val="00756F02"/>
    <w:rsid w:val="00757BA7"/>
    <w:rsid w:val="007619D7"/>
    <w:rsid w:val="00764819"/>
    <w:rsid w:val="007658DE"/>
    <w:rsid w:val="00766D8F"/>
    <w:rsid w:val="0076758E"/>
    <w:rsid w:val="00774662"/>
    <w:rsid w:val="007827E6"/>
    <w:rsid w:val="00784011"/>
    <w:rsid w:val="00785AC8"/>
    <w:rsid w:val="00785B4C"/>
    <w:rsid w:val="00786CC4"/>
    <w:rsid w:val="00793805"/>
    <w:rsid w:val="007941BA"/>
    <w:rsid w:val="0079704C"/>
    <w:rsid w:val="007A612E"/>
    <w:rsid w:val="007A66FA"/>
    <w:rsid w:val="007B4FAF"/>
    <w:rsid w:val="007B6C70"/>
    <w:rsid w:val="007B6F35"/>
    <w:rsid w:val="007C123B"/>
    <w:rsid w:val="007C238B"/>
    <w:rsid w:val="007C473C"/>
    <w:rsid w:val="007D49C0"/>
    <w:rsid w:val="00801710"/>
    <w:rsid w:val="008023C7"/>
    <w:rsid w:val="00810270"/>
    <w:rsid w:val="00811FC1"/>
    <w:rsid w:val="008120CD"/>
    <w:rsid w:val="0081263D"/>
    <w:rsid w:val="0081267C"/>
    <w:rsid w:val="0081272A"/>
    <w:rsid w:val="008167FE"/>
    <w:rsid w:val="0082014C"/>
    <w:rsid w:val="008216C9"/>
    <w:rsid w:val="00821726"/>
    <w:rsid w:val="00823045"/>
    <w:rsid w:val="00830E03"/>
    <w:rsid w:val="008310A6"/>
    <w:rsid w:val="00831BAB"/>
    <w:rsid w:val="0083219D"/>
    <w:rsid w:val="00833998"/>
    <w:rsid w:val="008365EF"/>
    <w:rsid w:val="00836C54"/>
    <w:rsid w:val="0083795E"/>
    <w:rsid w:val="00843E5C"/>
    <w:rsid w:val="0085480D"/>
    <w:rsid w:val="00870134"/>
    <w:rsid w:val="00880A42"/>
    <w:rsid w:val="0088231E"/>
    <w:rsid w:val="00892A6D"/>
    <w:rsid w:val="008A08E9"/>
    <w:rsid w:val="008A0A4B"/>
    <w:rsid w:val="008A6C26"/>
    <w:rsid w:val="008A748C"/>
    <w:rsid w:val="008B1386"/>
    <w:rsid w:val="008B1782"/>
    <w:rsid w:val="008B594A"/>
    <w:rsid w:val="008B736D"/>
    <w:rsid w:val="008C122F"/>
    <w:rsid w:val="008C656C"/>
    <w:rsid w:val="008D1490"/>
    <w:rsid w:val="008E149A"/>
    <w:rsid w:val="008F0014"/>
    <w:rsid w:val="008F63B9"/>
    <w:rsid w:val="008F6691"/>
    <w:rsid w:val="00900F9A"/>
    <w:rsid w:val="009030F3"/>
    <w:rsid w:val="009105EB"/>
    <w:rsid w:val="009127F1"/>
    <w:rsid w:val="00915367"/>
    <w:rsid w:val="00916FC7"/>
    <w:rsid w:val="0092030D"/>
    <w:rsid w:val="00920CE2"/>
    <w:rsid w:val="00930992"/>
    <w:rsid w:val="00942B64"/>
    <w:rsid w:val="00942DB5"/>
    <w:rsid w:val="00952840"/>
    <w:rsid w:val="00963111"/>
    <w:rsid w:val="00963FBA"/>
    <w:rsid w:val="009675ED"/>
    <w:rsid w:val="009729EE"/>
    <w:rsid w:val="00975B3B"/>
    <w:rsid w:val="009764A6"/>
    <w:rsid w:val="00981A37"/>
    <w:rsid w:val="0098463C"/>
    <w:rsid w:val="00985EAA"/>
    <w:rsid w:val="00992348"/>
    <w:rsid w:val="009940D2"/>
    <w:rsid w:val="00997AC3"/>
    <w:rsid w:val="009A27D9"/>
    <w:rsid w:val="009A3B72"/>
    <w:rsid w:val="009B59DC"/>
    <w:rsid w:val="009C3C83"/>
    <w:rsid w:val="009C3EEA"/>
    <w:rsid w:val="009D1F0A"/>
    <w:rsid w:val="009D37EA"/>
    <w:rsid w:val="009D7CBB"/>
    <w:rsid w:val="009E1D3B"/>
    <w:rsid w:val="009F029B"/>
    <w:rsid w:val="009F2246"/>
    <w:rsid w:val="009F32A7"/>
    <w:rsid w:val="009F3402"/>
    <w:rsid w:val="009F36E1"/>
    <w:rsid w:val="009F5BD2"/>
    <w:rsid w:val="00A158B6"/>
    <w:rsid w:val="00A16B20"/>
    <w:rsid w:val="00A24A31"/>
    <w:rsid w:val="00A24F76"/>
    <w:rsid w:val="00A278EE"/>
    <w:rsid w:val="00A34C6F"/>
    <w:rsid w:val="00A415FA"/>
    <w:rsid w:val="00A508C0"/>
    <w:rsid w:val="00A543C7"/>
    <w:rsid w:val="00A61632"/>
    <w:rsid w:val="00A61D85"/>
    <w:rsid w:val="00A622A1"/>
    <w:rsid w:val="00A63559"/>
    <w:rsid w:val="00A67359"/>
    <w:rsid w:val="00A67697"/>
    <w:rsid w:val="00A81C4E"/>
    <w:rsid w:val="00A8559F"/>
    <w:rsid w:val="00A9005C"/>
    <w:rsid w:val="00A93FAC"/>
    <w:rsid w:val="00A969E0"/>
    <w:rsid w:val="00A97352"/>
    <w:rsid w:val="00A976DF"/>
    <w:rsid w:val="00A97BA1"/>
    <w:rsid w:val="00AA0329"/>
    <w:rsid w:val="00AA5181"/>
    <w:rsid w:val="00AB4FB1"/>
    <w:rsid w:val="00AC1FEF"/>
    <w:rsid w:val="00AD0F89"/>
    <w:rsid w:val="00AD1170"/>
    <w:rsid w:val="00AD13C4"/>
    <w:rsid w:val="00AD17D6"/>
    <w:rsid w:val="00AD1CC5"/>
    <w:rsid w:val="00AD340C"/>
    <w:rsid w:val="00AD69B4"/>
    <w:rsid w:val="00AF07F9"/>
    <w:rsid w:val="00AF2827"/>
    <w:rsid w:val="00AF4A76"/>
    <w:rsid w:val="00AF56D1"/>
    <w:rsid w:val="00AF7232"/>
    <w:rsid w:val="00B06CCC"/>
    <w:rsid w:val="00B06F78"/>
    <w:rsid w:val="00B1581F"/>
    <w:rsid w:val="00B17CD0"/>
    <w:rsid w:val="00B306FC"/>
    <w:rsid w:val="00B316A6"/>
    <w:rsid w:val="00B344C2"/>
    <w:rsid w:val="00B35D30"/>
    <w:rsid w:val="00B368E4"/>
    <w:rsid w:val="00B5273B"/>
    <w:rsid w:val="00B52C6D"/>
    <w:rsid w:val="00B535F6"/>
    <w:rsid w:val="00B56F1F"/>
    <w:rsid w:val="00B6397E"/>
    <w:rsid w:val="00B655AC"/>
    <w:rsid w:val="00B73150"/>
    <w:rsid w:val="00B739A8"/>
    <w:rsid w:val="00B75614"/>
    <w:rsid w:val="00B76EC8"/>
    <w:rsid w:val="00B93959"/>
    <w:rsid w:val="00B95254"/>
    <w:rsid w:val="00B9597C"/>
    <w:rsid w:val="00BB14A1"/>
    <w:rsid w:val="00BB191A"/>
    <w:rsid w:val="00BB6642"/>
    <w:rsid w:val="00BC3EDA"/>
    <w:rsid w:val="00BC7D4D"/>
    <w:rsid w:val="00BD0D81"/>
    <w:rsid w:val="00BD2221"/>
    <w:rsid w:val="00BD2B84"/>
    <w:rsid w:val="00BE49CB"/>
    <w:rsid w:val="00BE587C"/>
    <w:rsid w:val="00BE7505"/>
    <w:rsid w:val="00BE7B92"/>
    <w:rsid w:val="00C03136"/>
    <w:rsid w:val="00C15E70"/>
    <w:rsid w:val="00C17563"/>
    <w:rsid w:val="00C17A50"/>
    <w:rsid w:val="00C17A8B"/>
    <w:rsid w:val="00C20DA8"/>
    <w:rsid w:val="00C2688C"/>
    <w:rsid w:val="00C26E9E"/>
    <w:rsid w:val="00C31771"/>
    <w:rsid w:val="00C36FC5"/>
    <w:rsid w:val="00C4477E"/>
    <w:rsid w:val="00C46C16"/>
    <w:rsid w:val="00C47006"/>
    <w:rsid w:val="00C50318"/>
    <w:rsid w:val="00C5496F"/>
    <w:rsid w:val="00C55794"/>
    <w:rsid w:val="00C6535E"/>
    <w:rsid w:val="00C76F00"/>
    <w:rsid w:val="00C7708A"/>
    <w:rsid w:val="00C80F62"/>
    <w:rsid w:val="00C859C5"/>
    <w:rsid w:val="00C91928"/>
    <w:rsid w:val="00CA2E55"/>
    <w:rsid w:val="00CA4A70"/>
    <w:rsid w:val="00CB07B3"/>
    <w:rsid w:val="00CB0E89"/>
    <w:rsid w:val="00CB2C90"/>
    <w:rsid w:val="00CC4B01"/>
    <w:rsid w:val="00CC5C8E"/>
    <w:rsid w:val="00CD30C3"/>
    <w:rsid w:val="00CD33FD"/>
    <w:rsid w:val="00CD395A"/>
    <w:rsid w:val="00CD4CFB"/>
    <w:rsid w:val="00CE4F31"/>
    <w:rsid w:val="00CF1B93"/>
    <w:rsid w:val="00CF2813"/>
    <w:rsid w:val="00CF4E77"/>
    <w:rsid w:val="00CF4F13"/>
    <w:rsid w:val="00D01676"/>
    <w:rsid w:val="00D028E3"/>
    <w:rsid w:val="00D0616D"/>
    <w:rsid w:val="00D07B21"/>
    <w:rsid w:val="00D109BB"/>
    <w:rsid w:val="00D230C8"/>
    <w:rsid w:val="00D2312A"/>
    <w:rsid w:val="00D24212"/>
    <w:rsid w:val="00D26C23"/>
    <w:rsid w:val="00D27399"/>
    <w:rsid w:val="00D30A30"/>
    <w:rsid w:val="00D32780"/>
    <w:rsid w:val="00D3281D"/>
    <w:rsid w:val="00D50B7D"/>
    <w:rsid w:val="00D50EA9"/>
    <w:rsid w:val="00D55CD5"/>
    <w:rsid w:val="00D6078A"/>
    <w:rsid w:val="00D63832"/>
    <w:rsid w:val="00D63B40"/>
    <w:rsid w:val="00D63BA4"/>
    <w:rsid w:val="00D66285"/>
    <w:rsid w:val="00D67633"/>
    <w:rsid w:val="00D81A80"/>
    <w:rsid w:val="00D85490"/>
    <w:rsid w:val="00D86EB6"/>
    <w:rsid w:val="00D965CD"/>
    <w:rsid w:val="00DA46BD"/>
    <w:rsid w:val="00DA5781"/>
    <w:rsid w:val="00DB57D2"/>
    <w:rsid w:val="00DB5883"/>
    <w:rsid w:val="00DC1861"/>
    <w:rsid w:val="00DD0734"/>
    <w:rsid w:val="00DD25A9"/>
    <w:rsid w:val="00DD4303"/>
    <w:rsid w:val="00DE0046"/>
    <w:rsid w:val="00DE0385"/>
    <w:rsid w:val="00DE4FD8"/>
    <w:rsid w:val="00DF2013"/>
    <w:rsid w:val="00DF5137"/>
    <w:rsid w:val="00E0727E"/>
    <w:rsid w:val="00E11655"/>
    <w:rsid w:val="00E13ECB"/>
    <w:rsid w:val="00E15B58"/>
    <w:rsid w:val="00E16C87"/>
    <w:rsid w:val="00E20F0C"/>
    <w:rsid w:val="00E231FE"/>
    <w:rsid w:val="00E26A0F"/>
    <w:rsid w:val="00E3242D"/>
    <w:rsid w:val="00E32C31"/>
    <w:rsid w:val="00E357ED"/>
    <w:rsid w:val="00E400F4"/>
    <w:rsid w:val="00E43A4A"/>
    <w:rsid w:val="00E46916"/>
    <w:rsid w:val="00E50B68"/>
    <w:rsid w:val="00E52ED5"/>
    <w:rsid w:val="00E55C66"/>
    <w:rsid w:val="00E67990"/>
    <w:rsid w:val="00E71106"/>
    <w:rsid w:val="00E7255C"/>
    <w:rsid w:val="00E728FE"/>
    <w:rsid w:val="00E73559"/>
    <w:rsid w:val="00E736C1"/>
    <w:rsid w:val="00E816D1"/>
    <w:rsid w:val="00E8216C"/>
    <w:rsid w:val="00E8567C"/>
    <w:rsid w:val="00E87FA8"/>
    <w:rsid w:val="00E92ECB"/>
    <w:rsid w:val="00EA4EE6"/>
    <w:rsid w:val="00EA7440"/>
    <w:rsid w:val="00EB2122"/>
    <w:rsid w:val="00EB6E41"/>
    <w:rsid w:val="00EB7A7A"/>
    <w:rsid w:val="00ED6753"/>
    <w:rsid w:val="00EE0BD1"/>
    <w:rsid w:val="00EE1DE4"/>
    <w:rsid w:val="00EE5C04"/>
    <w:rsid w:val="00EF76D4"/>
    <w:rsid w:val="00EF7CE5"/>
    <w:rsid w:val="00F0279E"/>
    <w:rsid w:val="00F055E3"/>
    <w:rsid w:val="00F131B9"/>
    <w:rsid w:val="00F14D22"/>
    <w:rsid w:val="00F16D79"/>
    <w:rsid w:val="00F24BD4"/>
    <w:rsid w:val="00F47FCA"/>
    <w:rsid w:val="00F52DBF"/>
    <w:rsid w:val="00F538DD"/>
    <w:rsid w:val="00F56544"/>
    <w:rsid w:val="00F57D0A"/>
    <w:rsid w:val="00F6202D"/>
    <w:rsid w:val="00F73B20"/>
    <w:rsid w:val="00F80114"/>
    <w:rsid w:val="00FA4870"/>
    <w:rsid w:val="00FB15DC"/>
    <w:rsid w:val="00FC3D45"/>
    <w:rsid w:val="00FD28F4"/>
    <w:rsid w:val="00FE26A8"/>
    <w:rsid w:val="00FE6D65"/>
    <w:rsid w:val="00FF17D9"/>
    <w:rsid w:val="00FF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98E1"/>
  <w15:chartTrackingRefBased/>
  <w15:docId w15:val="{705CE768-EB5C-4F2E-B3CB-1955C771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2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4223</Characters>
  <Application>Microsoft Office Word</Application>
  <DocSecurity>0</DocSecurity>
  <Lines>35</Lines>
  <Paragraphs>9</Paragraphs>
  <ScaleCrop>false</ScaleCrop>
  <Company>tplus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Баглей Анна Петровна</dc:creator>
  <cp:keywords/>
  <dc:description/>
  <cp:lastModifiedBy>Баглей Анна Петровна</cp:lastModifiedBy>
  <cp:revision>7</cp:revision>
  <dcterms:created xsi:type="dcterms:W3CDTF">2025-11-06T06:09:00Z</dcterms:created>
  <dcterms:modified xsi:type="dcterms:W3CDTF">2025-12-04T07:34:00Z</dcterms:modified>
</cp:coreProperties>
</file>